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70-2019 i Bräcke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