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klagomål behandlar höga naturvärden i avverkningsanmälan A 45109-2024 i Bräcke kommun som inkom 2024-10-10 och omfattar 1,6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6968466, E 541914 i SWEREF 99 TM.</w:t>
      </w:r>
    </w:p>
    <w:p>
      <w:r>
        <w:t>I avverkningsanmälan finns fynd av 7 naturvårdsarter, varav 7 är rödlistade och 3 är typiska (T): lateritticka (VU), lunglav (NT, T), mörk kolflarnlav (NT), nordtagging (NT), vaddporing (NT),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