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6966552, E 543104 i SWEREF 99 TM.</w:t>
      </w:r>
    </w:p>
    <w:p>
      <w:r>
        <w:t>I avverkningsanmälan finns fynd av 19 naturvårdsarter, varav 17 är rödlistade, 1 är fridlyst, 15 är typiska (T) och 2 är signalarter (S): fläckporing (VU, T), garnlav (VU, T), gränsticka (VU, T), dropptaggsvamp (NT, T), dvärgbägarlav (NT, T), gammelgransskål (NT, T), kolflarnlav (NT, T), kortskaftad ärgspik (NT), lunglav (NT, T), mörk kolflarnlav (NT), skuggblåslav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