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14253-2025 i Bräcke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