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dokument behandlar höga naturvärden i avverkningsanmälan A 45012-2023 i Bräcke kommun. Denna avverkningsanmälan inkom 2023-09-21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