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15 naturvårdsarter, varav 10 är rödlistade, 1 är fridlyst, 11 är typiska (T) och 3 är signalarter (S): garnlav (VU, T), knärot (VU, T, §8), skrovlig taggsvamp (VU), harticka (NT, T), lunglav (NT, T), rosenticka (NT, T), rynkskinn (NT, T), talltaggsvamp (NT), vedflamlav (NT), vedskivlav (NT, T), svart trolldruva (S, T), svavelriska (S), tibast (S, T), brudborste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svart trolldruva (S, T), tibast (S, T), brudborste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