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5972-2025 i Bräcke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