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19336-2024 i Bräck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