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96-2025 i Bräcke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