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23460-2025 i Bräcke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