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klagomål behandlar höga naturvärden i avverkningsanmälan A 40097-2023 i Bräcke kommun som inkom 2023-08-30 och omfattar 3,8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6946049, E 507843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