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klagomål behandlar höga naturvärden i avverkningsanmälan A 49040-2023 i Bräcke kommun som inkom 2023-10-10 och omfattar 4,2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6981406, E 550529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