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6344-2023 i Bräcke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