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40482-2021 i Bräcke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