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44214-2025 i Bräcke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