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22983-2024 i Bräcke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