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61415-2025 i Bräcke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