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dokument behandlar höga naturvärden i avverkningsanmälan A 3029-2023 i Bräcke kommun. Denna avverkningsanmälan inkom 2023-01-19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