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dokument behandlar höga naturvärden i avverkningsanmälan A 58080-2023 i Bräcke kommun. Denna avverkningsanmälan inkom 2023-11-17 23:09:55 och omfattar 19,5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