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samrådsanmälan S 1594-2025 i Bräcke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