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51-2023 i Bräcke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