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klagomål behandlar höga naturvärden i avverkningsanmälan A 57105-2024 i Bräcke kommun som inkom 2024-12-03 och omfattar 1,7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6967933, E 520354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