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6 naturvårdsarter, varav 5 är rödlistade, 6 är typiska (T) och 1 är signalart (S): garnlav (VU, T), lunglav (NT, T), rosenticka (NT, T), skrovellav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