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dokument behandlar höga naturvärden i avverkningsanmälan A 43620-2023 i Bräcke kommun. Denna avverkningsanmälan inkom 2023-09-15 00:00:00 och omfattar 17,8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