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38461-2025 i Bräcke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