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57617-2025 i Bräcke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