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1108-2025 i Bräcke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