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38622-2026 i Bräcke kommun</w:t>
      </w:r>
    </w:p>
    <w:p>
      <w:r>
        <w:t>Denna tillsynsbegäran behandlar höga naturvärden i avverkningsanmälan A 38622-2026 i Bräcke kommun som inkom 2026-09-18 och omfattar 1,5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38622-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6994885, E 515930 i SWEREF 99 TM.</w:t>
      </w:r>
    </w:p>
    <w:p>
      <w:r>
        <w:t>Inom 17 meter från avverkningsanmälan finns fynd av 4 naturvårdsarter, varav 4 är rödlistade, 1 är fridlyst och 3 är typiska (T): urskogsporing (EN),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839721"/>
            <wp:docPr id="2" name="Picture 2"/>
            <wp:cNvGraphicFramePr>
              <a:graphicFrameLocks noChangeAspect="1"/>
            </wp:cNvGraphicFramePr>
            <a:graphic>
              <a:graphicData uri="http://schemas.openxmlformats.org/drawingml/2006/picture">
                <pic:pic>
                  <pic:nvPicPr>
                    <pic:cNvPr id="0" name="A 38622-2026 karta knärot.png"/>
                    <pic:cNvPicPr/>
                  </pic:nvPicPr>
                  <pic:blipFill>
                    <a:blip r:embed="rId17"/>
                    <a:stretch>
                      <a:fillRect/>
                    </a:stretch>
                  </pic:blipFill>
                  <pic:spPr>
                    <a:xfrm>
                      <a:off x="0" y="0"/>
                      <a:ext cx="5486400" cy="48397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6994885, E 515930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