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dokument behandlar höga naturvärden i avverkningsanmälan A 40401-2023 i Bräcke kommun. Denna avverkningsanmälan inkom 2023-08-31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