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38284-2021 i Bräcke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