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32654-2024 i Bräcke kommun</w:t>
      </w:r>
    </w:p>
    <w:p>
      <w:r>
        <w:t>Detta klagomål behandlar höga naturvärden i avverkningsanmälan A 32654-2024 i Bräcke kommun som inkom 2024-08-09 och omfattar 4,2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2654-2024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6981949, E 559443 i SWEREF 99 TM.</w:t>
      </w:r>
    </w:p>
    <w:p>
      <w:r>
        <w:t>I och inom 20 meter från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