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klagomål behandlar höga naturvärden i avverkningsanmälan A 58777-2023 i Bräcke kommun som inkom 2023-11-21 och omfattar 1,1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6956442, E 567060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