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1982-2024 i Bräcke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