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38622-2026 i Bräcke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