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50513-2023 i Bräcke kommun</w:t>
      </w:r>
    </w:p>
    <w:p>
      <w:r>
        <w:t>Denna tillsynsbegäran behandlar höga naturvärden i avverkningsanmälan A 50513-2023 i Bräcke kommun som inkom 2023-10-17 och omfattar 1,7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50513-2023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6967420, E 569791 i SWEREF 99 TM.</w:t>
      </w:r>
    </w:p>
    <w:p>
      <w:r>
        <w:t>I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