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57076-2024 i Bräcke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