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6573-2023 i Bräcke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