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30779-2024 i Bräcke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