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62-2019 i Bräck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