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dokument behandlar höga naturvärden i avverkningsanmälan A 40818-2024 i Bräcke kommun. Denna avverkningsanmälan inkom 2024-09-23 13:15:37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