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7-2025 i Bräcke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