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7669-2025 i Bräcke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