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klagomål behandlar höga naturvärden i avverkningsanmälan A 8248-2024 i Bräcke kommun som inkom 2024-02-29 och omfattar 1,8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6983754, E 560242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