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dokument behandlar höga naturvärden i avverkningsanmälan A 58777-2023 i Bräcke kommun. Denna avverkningsanmälan inkom 2023-11-22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