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avverkningsanmälan A 31888-2024 i Bräcke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