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38326-2025 i Bräcke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