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62925-2025 i Bräcke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