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1-2026 i Bräck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