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12640-2025 i Bräcke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