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dokument behandlar höga naturvärden i avverkningsanmälan A 48067-2023 i Bräcke kommun. Denna avverkningsanmälan inkom 2023-10-05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